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85EA6" w:rsidRPr="00785EA6">
        <w:rPr>
          <w:rFonts w:ascii="Verdana" w:hAnsi="Verdana"/>
          <w:b/>
          <w:sz w:val="18"/>
          <w:szCs w:val="18"/>
        </w:rPr>
        <w:t>„Nákup mechanického kolejového zvedáku pro OŘ Praha 2023“</w:t>
      </w:r>
      <w:bookmarkStart w:id="0" w:name="_GoBack"/>
      <w:bookmarkEnd w:id="0"/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85EA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85EA6" w:rsidRPr="00785EA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5EA6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AC7F26-172C-4BCE-B1B7-E3A9DC705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2018-11-26T13:52:00Z</dcterms:created>
  <dcterms:modified xsi:type="dcterms:W3CDTF">2023-03-30T08:50:00Z</dcterms:modified>
</cp:coreProperties>
</file>